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1340" w:type="dxa"/>
        <w:tblInd w:w="-1139" w:type="dxa"/>
        <w:tblLook w:val="04A0" w:firstRow="1" w:lastRow="0" w:firstColumn="1" w:lastColumn="0" w:noHBand="0" w:noVBand="1"/>
      </w:tblPr>
      <w:tblGrid>
        <w:gridCol w:w="11340"/>
      </w:tblGrid>
      <w:tr w:rsidR="007422F3" w:rsidTr="007422F3">
        <w:tc>
          <w:tcPr>
            <w:tcW w:w="11340" w:type="dxa"/>
          </w:tcPr>
          <w:p w:rsidR="007422F3" w:rsidRPr="00597728" w:rsidRDefault="007422F3" w:rsidP="007422F3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7728">
              <w:rPr>
                <w:rFonts w:cstheme="minorHAnsi"/>
                <w:b/>
                <w:sz w:val="24"/>
                <w:szCs w:val="24"/>
              </w:rPr>
              <w:t>LICENÇA AMBIENTAL SIMPLIFICADA (LAS)</w:t>
            </w:r>
          </w:p>
          <w:p w:rsidR="007422F3" w:rsidRDefault="007422F3" w:rsidP="007422F3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  <w:u w:val="single"/>
              </w:rPr>
            </w:pPr>
            <w:r w:rsidRPr="00597728">
              <w:rPr>
                <w:rFonts w:cstheme="minorHAnsi"/>
                <w:b/>
                <w:sz w:val="24"/>
                <w:szCs w:val="24"/>
              </w:rPr>
              <w:t>LINHAS DE TRANSMISSÃO</w:t>
            </w:r>
          </w:p>
        </w:tc>
      </w:tr>
    </w:tbl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Requerimento modelo padrão da SEMMA atualizado, contendo a especificação de extensão, área e locais que sofrerão interferências pelas obras;</w:t>
      </w:r>
    </w:p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Pessoa Física: Documentos Pessoais (RG e CPF) de todos os proprietários por onde a linha de transmissão passar;</w:t>
      </w:r>
    </w:p>
    <w:p w:rsidR="00360F8C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Pessoa jurídica: Contrato Social ou similar e última Alteração; Inscrição Estadual e Cartão CNPJ;</w:t>
      </w:r>
    </w:p>
    <w:p w:rsidR="00DF2964" w:rsidRPr="00DF2964" w:rsidRDefault="00DF2964" w:rsidP="00DF2964">
      <w:pPr>
        <w:numPr>
          <w:ilvl w:val="0"/>
          <w:numId w:val="7"/>
        </w:numPr>
        <w:tabs>
          <w:tab w:val="num" w:pos="426"/>
        </w:tabs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2D1D76">
        <w:rPr>
          <w:rFonts w:ascii="Calibri" w:hAnsi="Calibri" w:cs="Calibri"/>
          <w:sz w:val="24"/>
          <w:szCs w:val="24"/>
        </w:rPr>
        <w:t xml:space="preserve">Publicações originais ou cópia autenticada de Jornal de grande Circulação e do Diário Oficial do Estado de Goiás, referente ao requerimento do licenciamento (Resolução CONAMA 006/1986); </w:t>
      </w:r>
      <w:bookmarkStart w:id="0" w:name="_GoBack"/>
      <w:bookmarkEnd w:id="0"/>
    </w:p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Procuração pública ou particular com firma reconhecida, se o requerimento não for assinado pelo titular do processo (prazo de validade de dois anos);</w:t>
      </w:r>
    </w:p>
    <w:p w:rsidR="003D017E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Cópia da certidão do registro dos imóveis por onde a linha de transmissão passar, e</w:t>
      </w:r>
      <w:r w:rsidR="000B509A" w:rsidRPr="007422F3">
        <w:rPr>
          <w:rFonts w:cstheme="minorHAnsi"/>
          <w:sz w:val="24"/>
          <w:szCs w:val="24"/>
        </w:rPr>
        <w:t xml:space="preserve"> Cadastro Ambiental Rural (CAR);</w:t>
      </w:r>
    </w:p>
    <w:p w:rsidR="003D017E" w:rsidRPr="007422F3" w:rsidRDefault="003D017E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Certidão negativa de débitos municipais;</w:t>
      </w:r>
    </w:p>
    <w:p w:rsidR="000B509A" w:rsidRPr="007422F3" w:rsidRDefault="000B509A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Croqui de localização e acesso ao local;</w:t>
      </w:r>
    </w:p>
    <w:p w:rsidR="003D017E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 xml:space="preserve">Mapa do traçado da linha de transmissão, informando coordenadas geográficas como pontos de </w:t>
      </w:r>
      <w:r w:rsidR="003D017E" w:rsidRPr="007422F3">
        <w:rPr>
          <w:rFonts w:cstheme="minorHAnsi"/>
          <w:sz w:val="24"/>
          <w:szCs w:val="24"/>
        </w:rPr>
        <w:t xml:space="preserve">referência e arquivo em </w:t>
      </w:r>
      <w:proofErr w:type="gramStart"/>
      <w:r w:rsidR="003D017E" w:rsidRPr="007422F3">
        <w:rPr>
          <w:rFonts w:cstheme="minorHAnsi"/>
          <w:sz w:val="24"/>
          <w:szCs w:val="24"/>
        </w:rPr>
        <w:t>formato .KML</w:t>
      </w:r>
      <w:proofErr w:type="gramEnd"/>
      <w:r w:rsidR="003D017E" w:rsidRPr="007422F3">
        <w:rPr>
          <w:rFonts w:cstheme="minorHAnsi"/>
          <w:sz w:val="24"/>
          <w:szCs w:val="24"/>
        </w:rPr>
        <w:t xml:space="preserve"> da área</w:t>
      </w:r>
      <w:r w:rsidRPr="007422F3">
        <w:rPr>
          <w:rFonts w:cstheme="minorHAnsi"/>
          <w:sz w:val="24"/>
          <w:szCs w:val="24"/>
        </w:rPr>
        <w:t>;</w:t>
      </w:r>
    </w:p>
    <w:p w:rsidR="00360F8C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Autorização dos Proprietários, com Firma reconhecida, permitindo a Obra;</w:t>
      </w:r>
    </w:p>
    <w:p w:rsidR="00902433" w:rsidRDefault="00902433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02433">
        <w:rPr>
          <w:rFonts w:cstheme="minorHAnsi"/>
          <w:sz w:val="24"/>
          <w:szCs w:val="24"/>
        </w:rPr>
        <w:t xml:space="preserve">Declaração de cessão de uso do(s) proprietário(s) </w:t>
      </w:r>
      <w:proofErr w:type="spellStart"/>
      <w:r w:rsidRPr="00902433">
        <w:rPr>
          <w:rFonts w:cstheme="minorHAnsi"/>
          <w:sz w:val="24"/>
          <w:szCs w:val="24"/>
        </w:rPr>
        <w:t>superficiário</w:t>
      </w:r>
      <w:proofErr w:type="spellEnd"/>
      <w:r w:rsidRPr="00902433">
        <w:rPr>
          <w:rFonts w:cstheme="minorHAnsi"/>
          <w:sz w:val="24"/>
          <w:szCs w:val="24"/>
        </w:rPr>
        <w:t xml:space="preserve"> ou Autorização de passagem, acompanhado do devido documento comprobatório de propriedade ou posse do imóvel, quando o empreendimento implicar em intervenção ou passagem em áreas de terceiros; </w:t>
      </w:r>
    </w:p>
    <w:p w:rsidR="00902433" w:rsidRPr="007422F3" w:rsidRDefault="00902433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02433">
        <w:rPr>
          <w:rFonts w:cstheme="minorHAnsi"/>
          <w:sz w:val="24"/>
          <w:szCs w:val="24"/>
        </w:rPr>
        <w:t>Anuência para construção da linha de distribuição de energia elétrica com capacidade de até 34,5 KV, do órgão responsável pelo aeroporto/aeródromo. Em caso do traçado previsto está localizado em área de segurança aeroportuária (ASA).</w:t>
      </w:r>
    </w:p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Certidão de Uso e Ocupação do Solo, emitida pala Prefeitura Municipal, para o local e o tipo de empreendimento ou atividade a ser instalada em conformidade com o Plano Diretor “Lei de Zoneamento do Município”;</w:t>
      </w:r>
    </w:p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Comprovante de quitação das taxas (Documento Único de Arrecadação Municipal - DUAM), requerido na SEMMA;</w:t>
      </w:r>
    </w:p>
    <w:p w:rsidR="00360F8C" w:rsidRPr="007422F3" w:rsidRDefault="00360F8C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Publicações originais ou cópia autenticada de Jornal de grande Circulação e do Diário Oficial do Estado de Goiás, referente ao requerimento do licenciamento (Resolução CONAMA 006/1986);</w:t>
      </w:r>
    </w:p>
    <w:p w:rsidR="000839E6" w:rsidRPr="007422F3" w:rsidRDefault="0095198E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7422F3">
        <w:rPr>
          <w:sz w:val="24"/>
          <w:szCs w:val="24"/>
        </w:rPr>
        <w:t>Pl</w:t>
      </w:r>
      <w:r w:rsidR="000B509A" w:rsidRPr="007422F3">
        <w:rPr>
          <w:sz w:val="24"/>
          <w:szCs w:val="24"/>
        </w:rPr>
        <w:t>ano de Controle Ambiental – PCA</w:t>
      </w:r>
      <w:r w:rsidR="003D017E" w:rsidRPr="007422F3">
        <w:rPr>
          <w:sz w:val="24"/>
          <w:szCs w:val="24"/>
        </w:rPr>
        <w:t xml:space="preserve"> com ART</w:t>
      </w:r>
      <w:r w:rsidR="00514309" w:rsidRPr="007422F3">
        <w:rPr>
          <w:sz w:val="24"/>
          <w:szCs w:val="24"/>
        </w:rPr>
        <w:t>;</w:t>
      </w:r>
    </w:p>
    <w:p w:rsidR="000839E6" w:rsidRPr="007422F3" w:rsidRDefault="000839E6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lastRenderedPageBreak/>
        <w:t>Projeto Construtivo;</w:t>
      </w:r>
    </w:p>
    <w:p w:rsidR="000839E6" w:rsidRPr="007422F3" w:rsidRDefault="000839E6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Anotação de Responsabilidade Técnica – ART – do responsável pela elaboração do projeto ambiental, em conformidade com as atribuições do profissional;</w:t>
      </w:r>
    </w:p>
    <w:p w:rsidR="00514309" w:rsidRDefault="00514309" w:rsidP="007422F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22F3">
        <w:rPr>
          <w:rFonts w:cstheme="minorHAnsi"/>
          <w:sz w:val="24"/>
          <w:szCs w:val="24"/>
        </w:rPr>
        <w:t>Outros documentos referentes à regulamentação da linha de transmissão.</w:t>
      </w:r>
    </w:p>
    <w:p w:rsidR="00902433" w:rsidRPr="007422F3" w:rsidRDefault="00902433" w:rsidP="00DF2964">
      <w:pPr>
        <w:pStyle w:val="PargrafodaLista"/>
        <w:spacing w:after="0" w:line="360" w:lineRule="auto"/>
        <w:ind w:left="-423" w:hanging="144"/>
        <w:jc w:val="both"/>
        <w:rPr>
          <w:rFonts w:cstheme="minorHAnsi"/>
          <w:sz w:val="24"/>
          <w:szCs w:val="24"/>
        </w:rPr>
      </w:pPr>
    </w:p>
    <w:p w:rsidR="00DF2964" w:rsidRPr="00681D5F" w:rsidRDefault="00DF2964" w:rsidP="00DF2964">
      <w:pPr>
        <w:pStyle w:val="Subttulo"/>
        <w:ind w:left="-284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 xml:space="preserve">OBS: </w:t>
      </w:r>
    </w:p>
    <w:p w:rsidR="00DF2964" w:rsidRPr="00681D5F" w:rsidRDefault="00DF2964" w:rsidP="00DF2964">
      <w:pPr>
        <w:pStyle w:val="Subttulo"/>
        <w:ind w:left="-284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>1.</w:t>
      </w:r>
      <w:r w:rsidRPr="00681D5F">
        <w:rPr>
          <w:rFonts w:ascii="Calibri" w:hAnsi="Calibri" w:cs="Calibri"/>
          <w:sz w:val="22"/>
          <w:szCs w:val="24"/>
        </w:rPr>
        <w:tab/>
        <w:t xml:space="preserve">A análise dos processos de Licenciamento e Autorizações atende ao prazo estipulado pela Resolução Conama n°237/97, que é de 120 (CENTO E VINTE) dias para deferir ou indeferir o processo, quando não houver pendências nas documentações apresentadas. </w:t>
      </w:r>
    </w:p>
    <w:p w:rsidR="00DF2964" w:rsidRPr="00681D5F" w:rsidRDefault="00DF2964" w:rsidP="00DF2964">
      <w:pPr>
        <w:pStyle w:val="Subttulo"/>
        <w:ind w:left="-284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>2.</w:t>
      </w:r>
      <w:r w:rsidRPr="00681D5F">
        <w:rPr>
          <w:rFonts w:ascii="Calibri" w:hAnsi="Calibri" w:cs="Calibri"/>
          <w:sz w:val="22"/>
          <w:szCs w:val="24"/>
        </w:rPr>
        <w:tab/>
        <w:t xml:space="preserve">Os mapas apresentados deverão ser </w:t>
      </w:r>
      <w:proofErr w:type="spellStart"/>
      <w:r w:rsidRPr="00681D5F">
        <w:rPr>
          <w:rFonts w:ascii="Calibri" w:hAnsi="Calibri" w:cs="Calibri"/>
          <w:sz w:val="22"/>
          <w:szCs w:val="24"/>
        </w:rPr>
        <w:t>georreferenciados</w:t>
      </w:r>
      <w:proofErr w:type="spellEnd"/>
      <w:r w:rsidRPr="00681D5F">
        <w:rPr>
          <w:rFonts w:ascii="Calibri" w:hAnsi="Calibri" w:cs="Calibri"/>
          <w:sz w:val="22"/>
          <w:szCs w:val="24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 </w:t>
      </w:r>
    </w:p>
    <w:p w:rsidR="00902433" w:rsidRDefault="00902433" w:rsidP="00DF2964">
      <w:pPr>
        <w:ind w:left="-284"/>
        <w:jc w:val="both"/>
        <w:rPr>
          <w:rFonts w:cstheme="minorHAnsi"/>
          <w:sz w:val="24"/>
          <w:szCs w:val="24"/>
        </w:rPr>
      </w:pPr>
    </w:p>
    <w:sectPr w:rsidR="00902433" w:rsidSect="00DF2964">
      <w:headerReference w:type="default" r:id="rId7"/>
      <w:footerReference w:type="default" r:id="rId8"/>
      <w:pgSz w:w="11906" w:h="16838"/>
      <w:pgMar w:top="1134" w:right="1418" w:bottom="1134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E57" w:rsidRDefault="002F2E57" w:rsidP="00FA1448">
      <w:pPr>
        <w:spacing w:after="0" w:line="240" w:lineRule="auto"/>
      </w:pPr>
      <w:r>
        <w:separator/>
      </w:r>
    </w:p>
  </w:endnote>
  <w:endnote w:type="continuationSeparator" w:id="0">
    <w:p w:rsidR="002F2E57" w:rsidRDefault="002F2E57" w:rsidP="00FA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964" w:rsidRPr="00DF2964" w:rsidRDefault="00DF2964" w:rsidP="00DF2964">
    <w:pPr>
      <w:pStyle w:val="Rodap"/>
      <w:jc w:val="center"/>
      <w:rPr>
        <w:sz w:val="20"/>
        <w:szCs w:val="20"/>
      </w:rPr>
    </w:pPr>
    <w:r w:rsidRPr="00DF2964">
      <w:rPr>
        <w:rFonts w:ascii="Calibri" w:hAnsi="Calibri" w:cs="Calibri"/>
        <w:sz w:val="20"/>
        <w:szCs w:val="20"/>
      </w:rPr>
      <w:t>No decorrer do processo, a SEMMA poderá solicitar informações adicionais, documentos ambientais e legais, ou ainda exigir alterações, conforme as características da área de influência direta e indireta da atividade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E57" w:rsidRDefault="002F2E57" w:rsidP="00FA1448">
      <w:pPr>
        <w:spacing w:after="0" w:line="240" w:lineRule="auto"/>
      </w:pPr>
      <w:r>
        <w:separator/>
      </w:r>
    </w:p>
  </w:footnote>
  <w:footnote w:type="continuationSeparator" w:id="0">
    <w:p w:rsidR="002F2E57" w:rsidRDefault="002F2E57" w:rsidP="00FA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57" w:rsidRDefault="009C6996" w:rsidP="00C7160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123"/>
          <wp:effectExtent l="0" t="0" r="635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2E57" w:rsidRDefault="002F2E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D584D1F8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0DD53E9"/>
    <w:multiLevelType w:val="hybridMultilevel"/>
    <w:tmpl w:val="943644DC"/>
    <w:lvl w:ilvl="0" w:tplc="91C00106">
      <w:start w:val="1"/>
      <w:numFmt w:val="decimal"/>
      <w:lvlText w:val="%1."/>
      <w:lvlJc w:val="left"/>
      <w:pPr>
        <w:ind w:left="-423" w:hanging="570"/>
      </w:pPr>
      <w:rPr>
        <w:rFonts w:asciiTheme="minorHAnsi" w:eastAsiaTheme="minorHAnsi" w:hAnsiTheme="minorHAnsi" w:cstheme="minorHAns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437686D"/>
    <w:multiLevelType w:val="hybridMultilevel"/>
    <w:tmpl w:val="C60686EE"/>
    <w:lvl w:ilvl="0" w:tplc="91C0010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asciiTheme="minorHAnsi" w:eastAsiaTheme="minorHAnsi" w:hAnsiTheme="minorHAnsi" w:cstheme="minorHAnsi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447" w:hanging="360"/>
      </w:pPr>
    </w:lvl>
    <w:lvl w:ilvl="2" w:tplc="0416001B" w:tentative="1">
      <w:start w:val="1"/>
      <w:numFmt w:val="lowerRoman"/>
      <w:lvlText w:val="%3."/>
      <w:lvlJc w:val="right"/>
      <w:pPr>
        <w:ind w:left="1167" w:hanging="180"/>
      </w:pPr>
    </w:lvl>
    <w:lvl w:ilvl="3" w:tplc="0416000F" w:tentative="1">
      <w:start w:val="1"/>
      <w:numFmt w:val="decimal"/>
      <w:lvlText w:val="%4."/>
      <w:lvlJc w:val="left"/>
      <w:pPr>
        <w:ind w:left="1887" w:hanging="360"/>
      </w:pPr>
    </w:lvl>
    <w:lvl w:ilvl="4" w:tplc="04160019" w:tentative="1">
      <w:start w:val="1"/>
      <w:numFmt w:val="lowerLetter"/>
      <w:lvlText w:val="%5."/>
      <w:lvlJc w:val="left"/>
      <w:pPr>
        <w:ind w:left="2607" w:hanging="360"/>
      </w:pPr>
    </w:lvl>
    <w:lvl w:ilvl="5" w:tplc="0416001B" w:tentative="1">
      <w:start w:val="1"/>
      <w:numFmt w:val="lowerRoman"/>
      <w:lvlText w:val="%6."/>
      <w:lvlJc w:val="right"/>
      <w:pPr>
        <w:ind w:left="3327" w:hanging="180"/>
      </w:pPr>
    </w:lvl>
    <w:lvl w:ilvl="6" w:tplc="0416000F" w:tentative="1">
      <w:start w:val="1"/>
      <w:numFmt w:val="decimal"/>
      <w:lvlText w:val="%7."/>
      <w:lvlJc w:val="left"/>
      <w:pPr>
        <w:ind w:left="4047" w:hanging="360"/>
      </w:pPr>
    </w:lvl>
    <w:lvl w:ilvl="7" w:tplc="04160019" w:tentative="1">
      <w:start w:val="1"/>
      <w:numFmt w:val="lowerLetter"/>
      <w:lvlText w:val="%8."/>
      <w:lvlJc w:val="left"/>
      <w:pPr>
        <w:ind w:left="4767" w:hanging="360"/>
      </w:pPr>
    </w:lvl>
    <w:lvl w:ilvl="8" w:tplc="0416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572D1AD4"/>
    <w:multiLevelType w:val="hybridMultilevel"/>
    <w:tmpl w:val="F4923E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731BA"/>
    <w:multiLevelType w:val="hybridMultilevel"/>
    <w:tmpl w:val="D6AC447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7975F6"/>
    <w:multiLevelType w:val="hybridMultilevel"/>
    <w:tmpl w:val="89B8C9A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24341"/>
    <w:multiLevelType w:val="hybridMultilevel"/>
    <w:tmpl w:val="1368CD62"/>
    <w:lvl w:ilvl="0" w:tplc="02BE7760">
      <w:start w:val="1"/>
      <w:numFmt w:val="lowerLetter"/>
      <w:lvlText w:val="%1)"/>
      <w:lvlJc w:val="left"/>
      <w:pPr>
        <w:ind w:left="-423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>
    <w:nsid w:val="7C645398"/>
    <w:multiLevelType w:val="hybridMultilevel"/>
    <w:tmpl w:val="FC2240AC"/>
    <w:lvl w:ilvl="0" w:tplc="91C00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F1A"/>
    <w:rsid w:val="000839E6"/>
    <w:rsid w:val="000B509A"/>
    <w:rsid w:val="001C74AA"/>
    <w:rsid w:val="0022607E"/>
    <w:rsid w:val="002E29E1"/>
    <w:rsid w:val="002F2E57"/>
    <w:rsid w:val="00344F1A"/>
    <w:rsid w:val="00360F8C"/>
    <w:rsid w:val="003D017E"/>
    <w:rsid w:val="004D20D8"/>
    <w:rsid w:val="00514309"/>
    <w:rsid w:val="00597728"/>
    <w:rsid w:val="006221C2"/>
    <w:rsid w:val="007422F3"/>
    <w:rsid w:val="00893F80"/>
    <w:rsid w:val="00902433"/>
    <w:rsid w:val="0095198E"/>
    <w:rsid w:val="009C6996"/>
    <w:rsid w:val="00AC2EC5"/>
    <w:rsid w:val="00C7160E"/>
    <w:rsid w:val="00C73B4C"/>
    <w:rsid w:val="00C83498"/>
    <w:rsid w:val="00DF2964"/>
    <w:rsid w:val="00E231BE"/>
    <w:rsid w:val="00FA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DBB37D09-3CE9-4C2B-9B5E-D828E0B4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1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1448"/>
  </w:style>
  <w:style w:type="paragraph" w:styleId="Rodap">
    <w:name w:val="footer"/>
    <w:basedOn w:val="Normal"/>
    <w:link w:val="RodapChar"/>
    <w:uiPriority w:val="99"/>
    <w:unhideWhenUsed/>
    <w:rsid w:val="00FA1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1448"/>
  </w:style>
  <w:style w:type="paragraph" w:styleId="PargrafodaLista">
    <w:name w:val="List Paragraph"/>
    <w:basedOn w:val="Normal"/>
    <w:uiPriority w:val="34"/>
    <w:qFormat/>
    <w:rsid w:val="00FA1448"/>
    <w:pPr>
      <w:ind w:left="720"/>
      <w:contextualSpacing/>
    </w:pPr>
  </w:style>
  <w:style w:type="paragraph" w:styleId="Numerada">
    <w:name w:val="List Number"/>
    <w:basedOn w:val="Normal"/>
    <w:rsid w:val="0095198E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0D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E2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link w:val="SubttuloChar"/>
    <w:qFormat/>
    <w:rsid w:val="00DF2964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DF2964"/>
    <w:rPr>
      <w:rFonts w:ascii="Arial" w:eastAsia="Times New Roman" w:hAnsi="Arial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SEMMA</dc:creator>
  <cp:lastModifiedBy>User</cp:lastModifiedBy>
  <cp:revision>10</cp:revision>
  <dcterms:created xsi:type="dcterms:W3CDTF">2023-10-05T16:24:00Z</dcterms:created>
  <dcterms:modified xsi:type="dcterms:W3CDTF">2025-08-18T19:27:00Z</dcterms:modified>
</cp:coreProperties>
</file>